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5DEADB8" w14:textId="77777777" w:rsidR="00EF12B5" w:rsidRDefault="00114AF9">
      <w:pPr>
        <w:pStyle w:val="First"/>
        <w:sectPr w:rsidR="00EF12B5">
          <w:headerReference w:type="default" r:id="rId10"/>
          <w:footerReference w:type="default" r:id="rId11"/>
          <w:pgSz w:w="11906" w:h="16838" w:code="9"/>
          <w:pgMar w:top="3233" w:right="851" w:bottom="1134" w:left="1418" w:header="709" w:footer="454" w:gutter="0"/>
          <w:cols w:space="708"/>
          <w:docGrid w:linePitch="360"/>
        </w:sectPr>
      </w:pPr>
      <w:r>
        <w:rPr>
          <w:noProof/>
        </w:rPr>
        <w:pict w14:anchorId="727023CA">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14:paraId="25D6D9D2" w14:textId="77777777" w:rsidR="00EF12B5" w:rsidRDefault="004C5301">
                  <w:pPr>
                    <w:pStyle w:val="TitelC"/>
                  </w:pPr>
                  <w:r>
                    <w:t>Pressemitteilung</w:t>
                  </w:r>
                </w:p>
              </w:txbxContent>
            </v:textbox>
            <w10:wrap anchorx="page" anchory="page"/>
          </v:shape>
        </w:pict>
      </w:r>
    </w:p>
    <w:sdt>
      <w:sdtPr>
        <w:rPr>
          <w:rStyle w:val="berschrift1Zchn"/>
          <w:b w:val="0"/>
          <w:bCs w:val="0"/>
        </w:rPr>
        <w:id w:val="1340269008"/>
        <w:lock w:val="sdtLocked"/>
        <w:placeholder>
          <w:docPart w:val="726DF431AA18AE4684E2E686CD0E9750"/>
        </w:placeholder>
      </w:sdtPr>
      <w:sdtEndPr>
        <w:rPr>
          <w:rStyle w:val="Absatz-Standardschriftart"/>
          <w:rFonts w:eastAsiaTheme="minorHAnsi" w:cs="Times New Roman"/>
          <w:b/>
          <w:color w:val="auto"/>
          <w:position w:val="0"/>
          <w:sz w:val="22"/>
          <w:szCs w:val="36"/>
        </w:rPr>
      </w:sdtEndPr>
      <w:sdtContent>
        <w:p w14:paraId="7ABB69B8" w14:textId="77777777" w:rsidR="00EF12B5" w:rsidRDefault="004C5301">
          <w:pPr>
            <w:spacing w:line="240" w:lineRule="auto"/>
            <w:rPr>
              <w:b/>
              <w:sz w:val="36"/>
              <w:szCs w:val="36"/>
            </w:rPr>
          </w:pPr>
          <w:r>
            <w:rPr>
              <w:b/>
              <w:sz w:val="36"/>
              <w:szCs w:val="36"/>
              <w:lang w:eastAsia="en-US"/>
            </w:rPr>
            <w:t>ECE R90: 90 Prozent der verkauften ATE-Bremsscheiben erfüllen schon heute die Qualitätsnorm</w:t>
          </w:r>
        </w:p>
      </w:sdtContent>
    </w:sdt>
    <w:p w14:paraId="02D3BE0B" w14:textId="77777777" w:rsidR="00EF12B5" w:rsidRDefault="004C5301">
      <w:pPr>
        <w:pStyle w:val="VorlaufBullet"/>
        <w:rPr>
          <w:rFonts w:cs="Arial"/>
          <w:bCs/>
          <w:iCs/>
          <w:szCs w:val="22"/>
        </w:rPr>
      </w:pPr>
      <w:r>
        <w:rPr>
          <w:rFonts w:cs="Arial"/>
          <w:bCs/>
          <w:iCs/>
          <w:szCs w:val="22"/>
        </w:rPr>
        <w:t>Richtlinie tritt im November in Kraft – Prüfung der ATE-Produkte frühzeitig begonnen</w:t>
      </w:r>
    </w:p>
    <w:p w14:paraId="102E6BC3" w14:textId="77777777" w:rsidR="00EF12B5" w:rsidRDefault="004C5301">
      <w:pPr>
        <w:pStyle w:val="VorlaufBullet"/>
        <w:rPr>
          <w:rFonts w:cs="Arial"/>
          <w:bCs/>
          <w:iCs/>
          <w:szCs w:val="22"/>
        </w:rPr>
      </w:pPr>
      <w:r>
        <w:t>Gesetzgeber sieht Qualitätsstandards für höchste Sicherheit bei Ersatz-Bremsscheiben vor</w:t>
      </w:r>
    </w:p>
    <w:p w14:paraId="5FE8E16C" w14:textId="77777777" w:rsidR="00EF12B5" w:rsidRDefault="004C5301">
      <w:pPr>
        <w:pStyle w:val="VorlaufBullet"/>
        <w:rPr>
          <w:rFonts w:cs="Arial"/>
          <w:bCs/>
          <w:iCs/>
          <w:szCs w:val="22"/>
        </w:rPr>
      </w:pPr>
      <w:r>
        <w:rPr>
          <w:lang w:eastAsia="en-US"/>
        </w:rPr>
        <w:t>ATE-Bremsscheiben werden seit jeher in vergleichbarer OE-Qualität gefertigt</w:t>
      </w:r>
    </w:p>
    <w:p w14:paraId="041CC4F4" w14:textId="77777777" w:rsidR="00EF12B5" w:rsidRDefault="004C5301">
      <w:r>
        <w:t xml:space="preserve">Frankfurt, im September 2016. Bremsscheiben der Produktmarke ATE des Technologiekonzerns Continental erfüllen schon vor der Einführung der ECE R90 die technischen Anforderungen der Richtlinie. Zum Inkrafttreten der europäischen Qualitätsnorm für Bremsscheiben im November 2016 werden rund 90 Prozent aller verkauften Bremsscheiben von ATE das anspruchsvolle ECE-Prüfzeichen besitzen und bis Anfang 2017 wird sich die Abdeckung nochmals deutlich erhöhen. Damit ist Continental eines der ersten Unternehmen, das der Branche ein umfassendes, ECE-geprüftes Bremsscheiben-Portfolio anbietet. </w:t>
      </w:r>
    </w:p>
    <w:p w14:paraId="5EBC7A83" w14:textId="77777777" w:rsidR="00EF12B5" w:rsidRDefault="004C5301">
      <w:pPr>
        <w:pStyle w:val="berschrift2"/>
        <w:keepLines w:val="0"/>
        <w:rPr>
          <w:lang w:eastAsia="en-US"/>
        </w:rPr>
      </w:pPr>
      <w:r>
        <w:rPr>
          <w:lang w:eastAsia="en-US"/>
        </w:rPr>
        <w:t>Aufwändige Tests bestätigen Sicherheit</w:t>
      </w:r>
    </w:p>
    <w:p w14:paraId="7FB4E46E" w14:textId="77777777" w:rsidR="00EF12B5" w:rsidRDefault="004C5301">
      <w:pPr>
        <w:rPr>
          <w:rFonts w:cs="Helvetica"/>
          <w:szCs w:val="22"/>
          <w:lang w:eastAsia="en-US"/>
        </w:rPr>
      </w:pPr>
      <w:r>
        <w:t>Mit Blick auf die Zukunftssicherheit seiner Produkte hat ATE frühzeitig mit den notwendigen Prüfungen begonnen. In aufwändigen Tests haben unabhängige Experten bislang mehr als 1000 Sachnummern eingehend hinsichtlich Funktionalität sowie Sicherheit geprüft und ihre ECE-Tauglichkeit bestätigt. Vorgeschrieben sind unter anderem 150 Bremsungen von der Höchstgeschwindigkeit des Fahrzeugs auf 20 km/h, um auf dem Schwungmassenprüfstand die Rissfestigkeit der Scheiben zu untersuchen.</w:t>
      </w:r>
    </w:p>
    <w:p w14:paraId="59AC3EEE" w14:textId="77777777" w:rsidR="00EF12B5" w:rsidRDefault="004C5301">
      <w:r>
        <w:t>Als Premiumanbieter war Continental für die gesetzlichen Vorschriften bestens gerüstet. Umfangreiche Leistungstests gehören seit jeher zum Standard des Unternehmens. „</w:t>
      </w:r>
      <w:r>
        <w:rPr>
          <w:lang w:eastAsia="en-US"/>
        </w:rPr>
        <w:t xml:space="preserve">Als Erstausrüster der großen Automobilmarken verwenden wir auch bei unseren ATE-Bremsscheiben im </w:t>
      </w:r>
      <w:proofErr w:type="spellStart"/>
      <w:r>
        <w:rPr>
          <w:lang w:eastAsia="en-US"/>
        </w:rPr>
        <w:t>Aftermarket</w:t>
      </w:r>
      <w:proofErr w:type="spellEnd"/>
      <w:r>
        <w:rPr>
          <w:lang w:eastAsia="en-US"/>
        </w:rPr>
        <w:t xml:space="preserve"> nur modernste OE-Materialien und fertigen in vergleichbarer OE-Qualität“, </w:t>
      </w:r>
      <w:r>
        <w:rPr>
          <w:rFonts w:cs="Arial"/>
        </w:rPr>
        <w:t xml:space="preserve">sagt Peter Wagner, </w:t>
      </w:r>
      <w:proofErr w:type="spellStart"/>
      <w:r>
        <w:t>Vice</w:t>
      </w:r>
      <w:proofErr w:type="spellEnd"/>
      <w:r>
        <w:t xml:space="preserve"> </w:t>
      </w:r>
      <w:proofErr w:type="spellStart"/>
      <w:r>
        <w:t>President</w:t>
      </w:r>
      <w:proofErr w:type="spellEnd"/>
      <w:r>
        <w:t xml:space="preserve"> Independent </w:t>
      </w:r>
      <w:proofErr w:type="spellStart"/>
      <w:r>
        <w:t>Afterma</w:t>
      </w:r>
      <w:bookmarkStart w:id="0" w:name="_GoBack"/>
      <w:bookmarkEnd w:id="0"/>
      <w:r>
        <w:t>rket</w:t>
      </w:r>
      <w:proofErr w:type="spellEnd"/>
      <w:r>
        <w:t xml:space="preserve"> und Geschäftsführer Continental Aftermarket</w:t>
      </w:r>
      <w:r>
        <w:rPr>
          <w:lang w:eastAsia="en-US"/>
        </w:rPr>
        <w:t>. „Diesen hohen Qualitätsanspruch bestätigt uns das ECE-Prüfsiegel nun offiziell</w:t>
      </w:r>
      <w:r>
        <w:t>.“</w:t>
      </w:r>
    </w:p>
    <w:p w14:paraId="3FF70AC0" w14:textId="77777777" w:rsidR="00EF12B5" w:rsidRDefault="004C5301">
      <w:pPr>
        <w:rPr>
          <w:rFonts w:cs="Arial"/>
        </w:rPr>
      </w:pPr>
      <w:r>
        <w:lastRenderedPageBreak/>
        <w:t xml:space="preserve">Die ECE-Regelung sorgt für gleichbleibende Standards im Aftermarket. </w:t>
      </w:r>
      <w:r>
        <w:rPr>
          <w:rFonts w:cs="Helvetica"/>
          <w:szCs w:val="22"/>
          <w:lang w:eastAsia="en-US"/>
        </w:rPr>
        <w:t xml:space="preserve">Ersatzteile im Bremsenbereich sollen dadurch die gleichen Leistungsmerkmale wie Erstausrüstungsprodukte bieten. </w:t>
      </w:r>
      <w:r>
        <w:t>Bereits seit 1999 ist die ECE-R90-Norm Qualitätsmerkmal für Bremsbeläge im Ersatzteilemarkt, ab November 2016 gilt sie auch für Bremsscheiben für neu zugelassene Modelle – mit noch schärferen Mindestanforderungen. Käufer haben so die Gewissheit, im freien Ersatzteilemarkt Produkte nach OE-Standard zu erhalten. Ein weiterer Vorteil der ECE-Kennzeichnung: Sie löst die bislang für Aftermarket-Produkte notwendige Allgemeine Betriebserlaubnis für Fahrzeugteile weitestgehend ab. So können Autofahrer auf das Mitführen einer Kopie der Erlaubnis verzichten.</w:t>
      </w:r>
      <w:r>
        <w:rPr>
          <w:rFonts w:cs="Arial"/>
        </w:rPr>
        <w:t xml:space="preserve"> </w:t>
      </w:r>
    </w:p>
    <w:p w14:paraId="03643CDF" w14:textId="77777777" w:rsidR="00EF12B5" w:rsidRDefault="004C5301">
      <w:r>
        <w:rPr>
          <w:rFonts w:cs="Arial"/>
        </w:rPr>
        <w:t xml:space="preserve">Continental steht voll und ganz hinter dieser Neuerung der </w:t>
      </w:r>
      <w:r>
        <w:rPr>
          <w:rFonts w:cs="Helvetica"/>
          <w:szCs w:val="22"/>
          <w:lang w:eastAsia="en-US"/>
        </w:rPr>
        <w:t>Wirtschaftskommission für Europa der Vereinten Nationen</w:t>
      </w:r>
      <w:r>
        <w:rPr>
          <w:rFonts w:cs="Arial"/>
        </w:rPr>
        <w:t>. Denn: „Die Erweiterung ist eine weitere Hürde für gefälschte und minderwertige Produkte auf dem Markt der ECE-Länder“, betont Wagner. „Wir sind davon überzeugt, dass die von der Kommission gesetzten Qualitätsstandards nachhaltig für mehr Fahrsicherheit sorgen werden.“</w:t>
      </w:r>
      <w:r>
        <w:t xml:space="preserve"> </w:t>
      </w:r>
    </w:p>
    <w:p w14:paraId="377FF7AD" w14:textId="35B33289" w:rsidR="00EF12B5" w:rsidRDefault="004C5301">
      <w:pPr>
        <w:pStyle w:val="berschrift2"/>
      </w:pPr>
      <w:r>
        <w:t>Bildunterschrift</w:t>
      </w:r>
      <w:r w:rsidR="00C21561">
        <w:t xml:space="preserve"> </w:t>
      </w:r>
    </w:p>
    <w:p w14:paraId="434D7852" w14:textId="77777777" w:rsidR="00EF12B5" w:rsidRDefault="004C5301">
      <w:r>
        <w:t>Ab November ist das ECE-Prüfsiegel für Bremsscheiben Pflicht – die meisten ATE-Produkte von Continental besitzen es schon heute.</w:t>
      </w:r>
    </w:p>
    <w:p w14:paraId="0E0DBEC7" w14:textId="77777777" w:rsidR="00EF12B5" w:rsidRDefault="004C5301">
      <w:r>
        <w:t>Foto: Continental</w:t>
      </w:r>
    </w:p>
    <w:p w14:paraId="405C9BBB" w14:textId="77777777" w:rsidR="00EF12B5" w:rsidRDefault="004C5301">
      <w:pPr>
        <w:keepLines w:val="0"/>
        <w:spacing w:after="200" w:line="276" w:lineRule="auto"/>
        <w:rPr>
          <w:rStyle w:val="hps"/>
          <w:rFonts w:cs="Arial"/>
          <w:szCs w:val="22"/>
        </w:rPr>
      </w:pPr>
      <w:r>
        <w:rPr>
          <w:rStyle w:val="hps"/>
          <w:rFonts w:cs="Arial"/>
          <w:szCs w:val="22"/>
        </w:rPr>
        <w:br w:type="page"/>
      </w:r>
    </w:p>
    <w:p w14:paraId="3BCF1AB1" w14:textId="77777777" w:rsidR="00EF12B5" w:rsidRDefault="004C5301">
      <w:pPr>
        <w:pStyle w:val="Boilerplate"/>
        <w:rPr>
          <w:rFonts w:cs="Arial"/>
          <w:szCs w:val="20"/>
        </w:rPr>
      </w:pPr>
      <w:r>
        <w:rPr>
          <w:rFonts w:cs="Arial"/>
          <w:b/>
          <w:szCs w:val="20"/>
        </w:rPr>
        <w:lastRenderedPageBreak/>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aktuell rund 215.000 Mitarbeiter in 55 Ländern.</w:t>
      </w:r>
    </w:p>
    <w:p w14:paraId="133FD644" w14:textId="77777777" w:rsidR="00EF12B5" w:rsidRDefault="004C5301">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rund 8,2 Milliarden Euro.</w:t>
      </w:r>
    </w:p>
    <w:p w14:paraId="130B99A4" w14:textId="77777777" w:rsidR="00EF12B5" w:rsidRDefault="004C5301">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3F11DF20" w14:textId="77777777" w:rsidR="00EF12B5" w:rsidRDefault="00EF12B5">
      <w:pPr>
        <w:pStyle w:val="LinksJournalist"/>
        <w:rPr>
          <w:rFonts w:cs="Arial"/>
          <w:szCs w:val="22"/>
        </w:rPr>
      </w:pPr>
    </w:p>
    <w:p w14:paraId="2BA9B175" w14:textId="77777777" w:rsidR="00EF12B5" w:rsidRDefault="00EF12B5">
      <w:pPr>
        <w:spacing w:after="0" w:line="240" w:lineRule="auto"/>
        <w:rPr>
          <w:rFonts w:cs="Arial"/>
          <w:szCs w:val="22"/>
        </w:rPr>
      </w:pPr>
    </w:p>
    <w:p w14:paraId="28099F63" w14:textId="77777777" w:rsidR="00EF12B5" w:rsidRDefault="004C5301">
      <w:pPr>
        <w:pStyle w:val="LinksJournalist"/>
        <w:rPr>
          <w:rFonts w:cs="Arial"/>
          <w:szCs w:val="22"/>
        </w:rPr>
      </w:pPr>
      <w:r>
        <w:rPr>
          <w:rFonts w:cs="Arial"/>
          <w:szCs w:val="22"/>
        </w:rPr>
        <w:t xml:space="preserve">Kontakt für Journalisten </w:t>
      </w:r>
      <w:r w:rsidR="00114AF9">
        <w:rPr>
          <w:rFonts w:cs="Arial"/>
          <w:szCs w:val="22"/>
        </w:rPr>
        <w:pict w14:anchorId="5319FF6E">
          <v:rect id="_x0000_i1025" style="width:481.85pt;height:.35pt" o:hralign="center" o:hrstd="t" o:hrnoshade="t" o:hr="t" fillcolor="black" stroked="f"/>
        </w:pict>
      </w:r>
    </w:p>
    <w:p w14:paraId="14345031" w14:textId="77777777" w:rsidR="00EF12B5" w:rsidRDefault="00EF12B5">
      <w:pPr>
        <w:pStyle w:val="Zweispaltig"/>
        <w:rPr>
          <w:rFonts w:cs="Arial"/>
          <w:szCs w:val="22"/>
        </w:rPr>
        <w:sectPr w:rsidR="00EF12B5">
          <w:headerReference w:type="default" r:id="rId12"/>
          <w:type w:val="continuous"/>
          <w:pgSz w:w="11906" w:h="16838" w:code="9"/>
          <w:pgMar w:top="2835" w:right="851" w:bottom="1134" w:left="1418" w:header="709" w:footer="454" w:gutter="0"/>
          <w:cols w:space="708"/>
          <w:docGrid w:linePitch="360"/>
        </w:sectPr>
      </w:pPr>
    </w:p>
    <w:p w14:paraId="35F51642" w14:textId="77777777" w:rsidR="00EF12B5" w:rsidRDefault="004C5301">
      <w:pPr>
        <w:pStyle w:val="Zweispaltig"/>
        <w:rPr>
          <w:rFonts w:cs="Arial"/>
          <w:szCs w:val="22"/>
        </w:rPr>
      </w:pPr>
      <w:r>
        <w:rPr>
          <w:rFonts w:cs="Arial"/>
          <w:szCs w:val="22"/>
        </w:rPr>
        <w:lastRenderedPageBreak/>
        <w:t>Christopher Schrecke</w:t>
      </w:r>
    </w:p>
    <w:p w14:paraId="1663AD22" w14:textId="77777777" w:rsidR="00EF12B5" w:rsidRDefault="004C5301">
      <w:pPr>
        <w:pStyle w:val="Zweispaltig"/>
        <w:rPr>
          <w:rFonts w:cs="Arial"/>
          <w:szCs w:val="22"/>
        </w:rPr>
      </w:pPr>
      <w:r>
        <w:rPr>
          <w:rFonts w:cs="Arial"/>
          <w:szCs w:val="22"/>
        </w:rPr>
        <w:t>Leiter Externe Kommunikation</w:t>
      </w:r>
    </w:p>
    <w:p w14:paraId="08F5ABF3" w14:textId="77777777" w:rsidR="00EF12B5" w:rsidRDefault="004C5301">
      <w:pPr>
        <w:pStyle w:val="Zweispaltig"/>
        <w:rPr>
          <w:rFonts w:cs="Arial"/>
          <w:szCs w:val="22"/>
          <w:lang w:val="en-US"/>
        </w:rPr>
      </w:pPr>
      <w:r>
        <w:rPr>
          <w:rFonts w:cs="Arial"/>
          <w:szCs w:val="22"/>
          <w:lang w:val="en-US"/>
        </w:rPr>
        <w:t>Commercial Vehicles &amp; Aftermarket</w:t>
      </w:r>
    </w:p>
    <w:p w14:paraId="53D23E67" w14:textId="77777777" w:rsidR="00EF12B5" w:rsidRDefault="004C5301">
      <w:pPr>
        <w:pStyle w:val="Zweispaltig"/>
        <w:rPr>
          <w:rFonts w:cs="Arial"/>
          <w:szCs w:val="22"/>
          <w:lang w:val="en-US"/>
        </w:rPr>
      </w:pPr>
      <w:r>
        <w:rPr>
          <w:rFonts w:cs="Arial"/>
          <w:szCs w:val="22"/>
          <w:lang w:val="en-US"/>
        </w:rPr>
        <w:t>Continental</w:t>
      </w:r>
    </w:p>
    <w:p w14:paraId="43B0C6F1" w14:textId="77777777" w:rsidR="00EF12B5" w:rsidRDefault="004C5301">
      <w:pPr>
        <w:pStyle w:val="Zweispaltig"/>
        <w:rPr>
          <w:rFonts w:cs="Arial"/>
          <w:szCs w:val="22"/>
          <w:lang w:val="en-US"/>
        </w:rPr>
      </w:pPr>
      <w:r>
        <w:rPr>
          <w:rFonts w:cs="Arial"/>
          <w:szCs w:val="22"/>
          <w:lang w:val="en-US"/>
        </w:rPr>
        <w:t>Telefon: +49 69 7603-2022</w:t>
      </w:r>
    </w:p>
    <w:p w14:paraId="6FCCD700" w14:textId="77777777" w:rsidR="00EF12B5" w:rsidRDefault="004C5301">
      <w:pPr>
        <w:pStyle w:val="Zweispaltig"/>
        <w:rPr>
          <w:rFonts w:cs="Arial"/>
          <w:szCs w:val="22"/>
        </w:rPr>
      </w:pPr>
      <w:r>
        <w:rPr>
          <w:rFonts w:cs="Arial"/>
          <w:szCs w:val="22"/>
        </w:rPr>
        <w:t>E-Mail: christopher.schrecke@continental-corporation.com</w:t>
      </w:r>
    </w:p>
    <w:p w14:paraId="206117D5" w14:textId="77777777" w:rsidR="00EF12B5" w:rsidRDefault="00EF12B5">
      <w:pPr>
        <w:pStyle w:val="Zweispaltig"/>
        <w:rPr>
          <w:rFonts w:cs="Arial"/>
          <w:szCs w:val="22"/>
        </w:rPr>
      </w:pPr>
    </w:p>
    <w:p w14:paraId="47DC1188" w14:textId="77777777" w:rsidR="00EF12B5" w:rsidRDefault="00EF12B5">
      <w:pPr>
        <w:pStyle w:val="Zweispaltig"/>
        <w:rPr>
          <w:rFonts w:cs="Arial"/>
          <w:szCs w:val="22"/>
        </w:rPr>
      </w:pPr>
    </w:p>
    <w:p w14:paraId="60996F5D" w14:textId="77777777" w:rsidR="00EF12B5" w:rsidRDefault="00EF12B5">
      <w:pPr>
        <w:pStyle w:val="Zweispaltig"/>
        <w:rPr>
          <w:rFonts w:cs="Arial"/>
          <w:szCs w:val="22"/>
        </w:rPr>
      </w:pPr>
    </w:p>
    <w:p w14:paraId="79521E45" w14:textId="77777777" w:rsidR="00EF12B5" w:rsidRDefault="00EF12B5">
      <w:pPr>
        <w:pStyle w:val="Zweispaltig"/>
        <w:rPr>
          <w:rFonts w:cs="Arial"/>
          <w:szCs w:val="22"/>
        </w:rPr>
      </w:pPr>
    </w:p>
    <w:p w14:paraId="5E6034F3" w14:textId="77777777" w:rsidR="00EF12B5" w:rsidRDefault="00EF12B5">
      <w:pPr>
        <w:pStyle w:val="Zweispaltig"/>
        <w:rPr>
          <w:rFonts w:cs="Arial"/>
          <w:szCs w:val="22"/>
        </w:rPr>
      </w:pPr>
    </w:p>
    <w:p w14:paraId="2BDC4018" w14:textId="77777777" w:rsidR="00EF12B5" w:rsidRDefault="00EF12B5">
      <w:pPr>
        <w:pStyle w:val="Zweispaltig"/>
        <w:rPr>
          <w:rFonts w:cs="Arial"/>
          <w:szCs w:val="22"/>
        </w:rPr>
      </w:pPr>
    </w:p>
    <w:p w14:paraId="3B93AF30" w14:textId="77777777" w:rsidR="00EF12B5" w:rsidRDefault="00EF12B5">
      <w:pPr>
        <w:pStyle w:val="Zweispaltig"/>
        <w:rPr>
          <w:rFonts w:cs="Arial"/>
          <w:szCs w:val="22"/>
        </w:rPr>
      </w:pPr>
    </w:p>
    <w:p w14:paraId="2BB48F71" w14:textId="77777777" w:rsidR="00EF12B5" w:rsidRDefault="00EF12B5">
      <w:pPr>
        <w:pStyle w:val="Zweispaltig"/>
        <w:rPr>
          <w:rFonts w:cs="Arial"/>
          <w:szCs w:val="22"/>
        </w:rPr>
        <w:sectPr w:rsidR="00EF12B5">
          <w:type w:val="continuous"/>
          <w:pgSz w:w="11906" w:h="16838" w:code="9"/>
          <w:pgMar w:top="2835" w:right="851" w:bottom="1134" w:left="1418" w:header="709" w:footer="454" w:gutter="0"/>
          <w:cols w:num="2" w:space="340"/>
          <w:docGrid w:linePitch="360"/>
        </w:sectPr>
      </w:pPr>
    </w:p>
    <w:p w14:paraId="48EFB512" w14:textId="77777777" w:rsidR="00EF12B5" w:rsidRDefault="00114AF9">
      <w:pPr>
        <w:pStyle w:val="Zweispaltig"/>
        <w:rPr>
          <w:rFonts w:cs="Arial"/>
          <w:szCs w:val="22"/>
        </w:rPr>
      </w:pPr>
      <w:r>
        <w:rPr>
          <w:rFonts w:cs="Arial"/>
          <w:szCs w:val="22"/>
        </w:rPr>
        <w:lastRenderedPageBreak/>
        <w:pict w14:anchorId="27691354">
          <v:rect id="_x0000_i1026" style="width:481.85pt;height:.35pt" o:hralign="center" o:hrstd="t" o:hrnoshade="t" o:hr="t" fillcolor="black" stroked="f"/>
        </w:pict>
      </w:r>
    </w:p>
    <w:p w14:paraId="2F025745" w14:textId="77777777" w:rsidR="00EF12B5" w:rsidRDefault="004C5301">
      <w:pPr>
        <w:pStyle w:val="PressText"/>
        <w:rPr>
          <w:rFonts w:cs="Arial"/>
          <w:szCs w:val="20"/>
        </w:rPr>
      </w:pPr>
      <w:r>
        <w:rPr>
          <w:rFonts w:cs="Arial"/>
          <w:szCs w:val="20"/>
        </w:rPr>
        <w:t>Die Pressemitteilung ist in folgenden Sprachen verfügbar: Deutsch, Englisch</w:t>
      </w:r>
    </w:p>
    <w:p w14:paraId="07DAC2D8" w14:textId="77777777" w:rsidR="00EF12B5" w:rsidRDefault="00EF12B5">
      <w:pPr>
        <w:pStyle w:val="LinksJournalist"/>
        <w:rPr>
          <w:rFonts w:cs="Arial"/>
          <w:szCs w:val="22"/>
        </w:rPr>
      </w:pPr>
    </w:p>
    <w:p w14:paraId="6E718499" w14:textId="77777777" w:rsidR="00EF12B5" w:rsidRDefault="004C5301">
      <w:pPr>
        <w:pStyle w:val="LinksJournalist"/>
        <w:rPr>
          <w:rFonts w:cs="Arial"/>
          <w:szCs w:val="22"/>
        </w:rPr>
      </w:pPr>
      <w:r>
        <w:rPr>
          <w:rFonts w:cs="Arial"/>
          <w:szCs w:val="22"/>
        </w:rPr>
        <w:t>Links</w:t>
      </w:r>
      <w:r w:rsidR="00114AF9">
        <w:rPr>
          <w:rFonts w:cs="Arial"/>
          <w:szCs w:val="22"/>
        </w:rPr>
        <w:pict w14:anchorId="0517345E">
          <v:rect id="_x0000_i1027" style="width:481.85pt;height:.35pt" o:hralign="center" o:hrstd="t" o:hrnoshade="t" o:hr="t" fillcolor="black [3213]" stroked="f"/>
        </w:pict>
      </w:r>
    </w:p>
    <w:p w14:paraId="13F8E143" w14:textId="77777777" w:rsidR="00EF12B5" w:rsidRDefault="00EF12B5">
      <w:pPr>
        <w:pStyle w:val="Zweispaltig"/>
        <w:rPr>
          <w:rFonts w:cs="Arial"/>
          <w:szCs w:val="22"/>
        </w:rPr>
        <w:sectPr w:rsidR="00EF12B5">
          <w:headerReference w:type="default" r:id="rId13"/>
          <w:type w:val="continuous"/>
          <w:pgSz w:w="11906" w:h="16838" w:code="9"/>
          <w:pgMar w:top="2835" w:right="851" w:bottom="1134" w:left="1418" w:header="709" w:footer="454" w:gutter="0"/>
          <w:cols w:space="708"/>
          <w:docGrid w:linePitch="360"/>
        </w:sectPr>
      </w:pPr>
    </w:p>
    <w:p w14:paraId="4DE68E99" w14:textId="77777777" w:rsidR="00EF12B5" w:rsidRDefault="004C5301">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14:paraId="20F95375" w14:textId="77777777" w:rsidR="00EF12B5" w:rsidRDefault="004C5301">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14:paraId="18037B1C" w14:textId="77777777" w:rsidR="00EF12B5" w:rsidRDefault="004C5301">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14:paraId="58969F36" w14:textId="77777777" w:rsidR="00EF12B5" w:rsidRDefault="00EF12B5">
      <w:pPr>
        <w:pStyle w:val="Zweispaltig"/>
        <w:rPr>
          <w:rFonts w:cs="Arial"/>
          <w:szCs w:val="22"/>
          <w:lang w:val="en-US"/>
        </w:rPr>
        <w:sectPr w:rsidR="00EF12B5">
          <w:type w:val="continuous"/>
          <w:pgSz w:w="11906" w:h="16838" w:code="9"/>
          <w:pgMar w:top="2835" w:right="851" w:bottom="1134" w:left="1418" w:header="709" w:footer="454" w:gutter="0"/>
          <w:cols w:space="340"/>
          <w:docGrid w:linePitch="360"/>
        </w:sectPr>
      </w:pPr>
    </w:p>
    <w:p w14:paraId="2566C3BE" w14:textId="77777777" w:rsidR="00EF12B5" w:rsidRDefault="00114AF9">
      <w:pPr>
        <w:pStyle w:val="Boilerplate"/>
      </w:pPr>
      <w:r>
        <w:rPr>
          <w:rFonts w:cs="Arial"/>
          <w:sz w:val="22"/>
          <w:szCs w:val="22"/>
        </w:rPr>
        <w:lastRenderedPageBreak/>
        <w:pict w14:anchorId="6640AC20">
          <v:rect id="_x0000_i1028" style="width:481.85pt;height:.35pt" o:hralign="center" o:hrstd="t" o:hrnoshade="t" o:hr="t" fillcolor="black [3213]" stroked="f"/>
        </w:pict>
      </w:r>
    </w:p>
    <w:sectPr w:rsidR="00EF12B5">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D28A38C" w14:textId="77777777" w:rsidR="00114AF9" w:rsidRDefault="00114AF9">
      <w:r>
        <w:separator/>
      </w:r>
    </w:p>
  </w:endnote>
  <w:endnote w:type="continuationSeparator" w:id="0">
    <w:p w14:paraId="2F8FF389" w14:textId="77777777" w:rsidR="00114AF9" w:rsidRDefault="0011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7B6440" w14:textId="77777777" w:rsidR="00EF12B5" w:rsidRDefault="00114AF9">
    <w:pPr>
      <w:pStyle w:val="Fuzeile"/>
      <w:tabs>
        <w:tab w:val="clear" w:pos="9072"/>
        <w:tab w:val="right" w:pos="9639"/>
      </w:tabs>
      <w:spacing w:line="240" w:lineRule="auto"/>
    </w:pPr>
    <w:r>
      <w:rPr>
        <w:noProof/>
      </w:rPr>
      <w:pict w14:anchorId="6141E744">
        <v:shapetype id="_x0000_t32" coordsize="21600,21600" o:spt="32" o:oned="t" path="m0,0l21600,21600e" filled="f">
          <v:path arrowok="t" fillok="f" o:connecttype="none"/>
          <o:lock v:ext="edit" shapetype="t"/>
        </v:shapetype>
        <v:shape id="AutoShape 1" o:spid="_x0000_s2052" type="#_x0000_t32" style="position:absolute;margin-left:0;margin-top:421pt;width:21.25pt;height:0;z-index:251672576;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N3Nuc/QEAAMUDAAAOAAAAAAAAAAAAAAAAACwC&#10;AABkcnMvZTJvRG9jLnhtbFBLAQItABQABgAIAAAAIQA0ZDI42wAAAAcBAAAPAAAAAAAAAAAAAAAA&#10;AFUEAABkcnMvZG93bnJldi54bWxQSwUGAAAAAAQABADzAAAAXQUAAAAA&#10;" strokeweight=".5pt">
          <w10:wrap anchorx="page" anchory="page"/>
        </v:shape>
      </w:pict>
    </w:r>
    <w:r w:rsidR="004C5301">
      <w:tab/>
    </w:r>
    <w:r w:rsidR="004C5301">
      <w:tab/>
    </w:r>
  </w:p>
  <w:p w14:paraId="28943C0F" w14:textId="77777777" w:rsidR="004D70D8" w:rsidRDefault="004D70D8">
    <w:pPr>
      <w:pStyle w:val="Fuss"/>
      <w:framePr w:w="9632" w:h="485" w:hRule="exact" w:wrap="around" w:vAnchor="page" w:hAnchor="page" w:x="1390" w:y="16132"/>
      <w:shd w:val="solid" w:color="FFFFFF" w:fill="FFFFFF"/>
      <w:rPr>
        <w:rFonts w:cs="Arial"/>
        <w:noProof/>
      </w:rPr>
    </w:pPr>
    <w:r>
      <w:rPr>
        <w:rFonts w:cs="Arial"/>
        <w:noProof/>
      </w:rPr>
      <w:t>Ihr Kontakt:</w:t>
    </w:r>
  </w:p>
  <w:p w14:paraId="7BC1BFFE" w14:textId="59D0C405" w:rsidR="00EF12B5" w:rsidRDefault="004C5301">
    <w:pPr>
      <w:pStyle w:val="Fuss"/>
      <w:framePr w:w="9632" w:h="485" w:hRule="exact" w:wrap="around" w:vAnchor="page" w:hAnchor="page" w:x="1390" w:y="16132"/>
      <w:shd w:val="solid" w:color="FFFFFF" w:fill="FFFFFF"/>
      <w:rPr>
        <w:rFonts w:cs="Arial"/>
        <w:noProof/>
      </w:rPr>
    </w:pPr>
    <w:r>
      <w:rPr>
        <w:rFonts w:cs="Arial"/>
        <w:noProof/>
      </w:rPr>
      <w:t>Christopher Schrecke, Telefon: +49 69 7603-2022</w:t>
    </w:r>
  </w:p>
  <w:p w14:paraId="52EF5DD2" w14:textId="77777777" w:rsidR="00EF12B5" w:rsidRDefault="004C5301">
    <w:pPr>
      <w:pStyle w:val="Fuss"/>
      <w:spacing w:line="200" w:lineRule="exact"/>
      <w:rPr>
        <w:szCs w:val="18"/>
      </w:rPr>
    </w:pPr>
    <w:r>
      <w:t xml:space="preserve"> </w:t>
    </w:r>
    <w:r>
      <w:rPr>
        <w:szCs w:val="18"/>
      </w:rPr>
      <w:br/>
    </w:r>
  </w:p>
  <w:p w14:paraId="43EF2684" w14:textId="77777777" w:rsidR="00EF12B5" w:rsidRDefault="00EF12B5">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A4E8B1" w14:textId="77777777" w:rsidR="00114AF9" w:rsidRDefault="00114AF9">
      <w:pPr>
        <w:pStyle w:val="Punkt-Liste"/>
        <w:ind w:left="284"/>
        <w:rPr>
          <w:color w:val="808080"/>
        </w:rPr>
      </w:pPr>
      <w:r>
        <w:rPr>
          <w:color w:val="808080"/>
        </w:rPr>
        <w:separator/>
      </w:r>
    </w:p>
  </w:footnote>
  <w:footnote w:type="continuationSeparator" w:id="0">
    <w:p w14:paraId="1A00009F" w14:textId="77777777" w:rsidR="00114AF9" w:rsidRDefault="00114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AEFF0B" w14:textId="77777777" w:rsidR="00EF12B5" w:rsidRDefault="004C5301">
    <w:pPr>
      <w:pStyle w:val="TitelC"/>
    </w:pPr>
    <w:r>
      <w:rPr>
        <w:noProof/>
      </w:rPr>
      <w:drawing>
        <wp:anchor distT="0" distB="0" distL="114300" distR="114300" simplePos="0" relativeHeight="251662336" behindDoc="0" locked="0" layoutInCell="1" allowOverlap="1" wp14:anchorId="649D2A8D" wp14:editId="7C764BAB">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AE95F3" w14:textId="77777777" w:rsidR="00EF12B5" w:rsidRDefault="00114AF9">
    <w:pPr>
      <w:pStyle w:val="TitelC"/>
    </w:pPr>
    <w:r>
      <w:rPr>
        <w:noProof/>
      </w:rPr>
      <w:pict w14:anchorId="3851F731">
        <v:shapetype id="_x0000_t202" coordsize="21600,21600" o:spt="202" path="m0,0l0,21600,21600,21600,21600,0xe">
          <v:stroke joinstyle="miter"/>
          <v:path gradientshapeok="t" o:connecttype="rect"/>
        </v:shapetype>
        <v:shape id="Text Box 2" o:spid="_x0000_s2051"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14:paraId="7726BC6E" w14:textId="77777777" w:rsidR="00EF12B5" w:rsidRDefault="004C5301">
                <w:pPr>
                  <w:jc w:val="center"/>
                </w:pPr>
                <w:r>
                  <w:t xml:space="preserve">- </w:t>
                </w:r>
                <w:r>
                  <w:fldChar w:fldCharType="begin"/>
                </w:r>
                <w:r>
                  <w:instrText xml:space="preserve"> PAGE </w:instrText>
                </w:r>
                <w:r>
                  <w:fldChar w:fldCharType="separate"/>
                </w:r>
                <w:r w:rsidR="004D70D8">
                  <w:rPr>
                    <w:noProof/>
                  </w:rPr>
                  <w:t>3</w:t>
                </w:r>
                <w:r>
                  <w:rPr>
                    <w:noProof/>
                  </w:rPr>
                  <w:fldChar w:fldCharType="end"/>
                </w:r>
                <w:r>
                  <w:t xml:space="preserve"> -</w:t>
                </w:r>
              </w:p>
            </w:txbxContent>
          </v:textbox>
        </v:shape>
      </w:pict>
    </w:r>
    <w:r w:rsidR="004C5301">
      <w:rPr>
        <w:noProof/>
      </w:rPr>
      <w:drawing>
        <wp:anchor distT="0" distB="0" distL="114300" distR="114300" simplePos="0" relativeHeight="251674624" behindDoc="0" locked="0" layoutInCell="1" allowOverlap="1" wp14:anchorId="3B84E453" wp14:editId="74380F9A">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F01D73" w14:textId="77777777" w:rsidR="00EF12B5" w:rsidRDefault="00114AF9">
    <w:pPr>
      <w:pStyle w:val="TitelC"/>
    </w:pPr>
    <w:r>
      <w:rPr>
        <w:noProof/>
      </w:rPr>
      <w:pict w14:anchorId="25BB83C7">
        <v:shapetype id="_x0000_t202" coordsize="21600,21600" o:spt="202" path="m0,0l0,21600,21600,21600,21600,0xe">
          <v:stroke joinstyle="miter"/>
          <v:path gradientshapeok="t" o:connecttype="rect"/>
        </v:shapetype>
        <v:shape id="Textfeld 41" o:spid="_x0000_s2050"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14:paraId="3E0AF4BA" w14:textId="77777777" w:rsidR="00EF12B5" w:rsidRDefault="004C5301">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sidR="004C5301">
      <w:rPr>
        <w:noProof/>
      </w:rPr>
      <w:drawing>
        <wp:anchor distT="0" distB="0" distL="114300" distR="114300" simplePos="0" relativeHeight="251676672" behindDoc="0" locked="0" layoutInCell="1" allowOverlap="1" wp14:anchorId="25BB3473" wp14:editId="19D7DA60">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8A974F" w14:textId="77777777" w:rsidR="00EF12B5" w:rsidRDefault="00114AF9">
    <w:pPr>
      <w:pStyle w:val="TitelC"/>
    </w:pPr>
    <w:r>
      <w:rPr>
        <w:noProof/>
      </w:rPr>
      <w:pict w14:anchorId="08E14A01">
        <v:shapetype id="_x0000_t202" coordsize="21600,21600" o:spt="202" path="m0,0l0,21600,21600,21600,21600,0xe">
          <v:stroke joinstyle="miter"/>
          <v:path gradientshapeok="t" o:connecttype="rect"/>
        </v:shapetype>
        <v:shape id="_x0000_s2049"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14:paraId="5F1DDFAA" w14:textId="77777777" w:rsidR="00EF12B5" w:rsidRDefault="004C5301">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sidR="004C5301">
      <w:rPr>
        <w:noProof/>
      </w:rPr>
      <w:drawing>
        <wp:anchor distT="0" distB="0" distL="114300" distR="114300" simplePos="0" relativeHeight="251670528" behindDoc="0" locked="0" layoutInCell="1" allowOverlap="1" wp14:anchorId="45E0B386" wp14:editId="5853E722">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262EEE"/>
    <w:multiLevelType w:val="hybridMultilevel"/>
    <w:tmpl w:val="434AF6DC"/>
    <w:lvl w:ilvl="0" w:tplc="222C44FE">
      <w:start w:val="1"/>
      <w:numFmt w:val="bullet"/>
      <w:lvlText w:val=""/>
      <w:lvlJc w:val="left"/>
      <w:pPr>
        <w:tabs>
          <w:tab w:val="num" w:pos="720"/>
        </w:tabs>
        <w:ind w:left="720" w:hanging="360"/>
      </w:pPr>
      <w:rPr>
        <w:rFonts w:ascii="Symbol" w:hAnsi="Symbol" w:hint="default"/>
      </w:rPr>
    </w:lvl>
    <w:lvl w:ilvl="1" w:tplc="5538991A" w:tentative="1">
      <w:start w:val="1"/>
      <w:numFmt w:val="bullet"/>
      <w:lvlText w:val=""/>
      <w:lvlJc w:val="left"/>
      <w:pPr>
        <w:tabs>
          <w:tab w:val="num" w:pos="1440"/>
        </w:tabs>
        <w:ind w:left="1440" w:hanging="360"/>
      </w:pPr>
      <w:rPr>
        <w:rFonts w:ascii="Symbol" w:hAnsi="Symbol" w:hint="default"/>
      </w:rPr>
    </w:lvl>
    <w:lvl w:ilvl="2" w:tplc="E6060C9A" w:tentative="1">
      <w:start w:val="1"/>
      <w:numFmt w:val="bullet"/>
      <w:lvlText w:val=""/>
      <w:lvlJc w:val="left"/>
      <w:pPr>
        <w:tabs>
          <w:tab w:val="num" w:pos="2160"/>
        </w:tabs>
        <w:ind w:left="2160" w:hanging="360"/>
      </w:pPr>
      <w:rPr>
        <w:rFonts w:ascii="Symbol" w:hAnsi="Symbol" w:hint="default"/>
      </w:rPr>
    </w:lvl>
    <w:lvl w:ilvl="3" w:tplc="BFFCA00C" w:tentative="1">
      <w:start w:val="1"/>
      <w:numFmt w:val="bullet"/>
      <w:lvlText w:val=""/>
      <w:lvlJc w:val="left"/>
      <w:pPr>
        <w:tabs>
          <w:tab w:val="num" w:pos="2880"/>
        </w:tabs>
        <w:ind w:left="2880" w:hanging="360"/>
      </w:pPr>
      <w:rPr>
        <w:rFonts w:ascii="Symbol" w:hAnsi="Symbol" w:hint="default"/>
      </w:rPr>
    </w:lvl>
    <w:lvl w:ilvl="4" w:tplc="5F3CED4A" w:tentative="1">
      <w:start w:val="1"/>
      <w:numFmt w:val="bullet"/>
      <w:lvlText w:val=""/>
      <w:lvlJc w:val="left"/>
      <w:pPr>
        <w:tabs>
          <w:tab w:val="num" w:pos="3600"/>
        </w:tabs>
        <w:ind w:left="3600" w:hanging="360"/>
      </w:pPr>
      <w:rPr>
        <w:rFonts w:ascii="Symbol" w:hAnsi="Symbol" w:hint="default"/>
      </w:rPr>
    </w:lvl>
    <w:lvl w:ilvl="5" w:tplc="E2628A8E" w:tentative="1">
      <w:start w:val="1"/>
      <w:numFmt w:val="bullet"/>
      <w:lvlText w:val=""/>
      <w:lvlJc w:val="left"/>
      <w:pPr>
        <w:tabs>
          <w:tab w:val="num" w:pos="4320"/>
        </w:tabs>
        <w:ind w:left="4320" w:hanging="360"/>
      </w:pPr>
      <w:rPr>
        <w:rFonts w:ascii="Symbol" w:hAnsi="Symbol" w:hint="default"/>
      </w:rPr>
    </w:lvl>
    <w:lvl w:ilvl="6" w:tplc="E9CCF9B0" w:tentative="1">
      <w:start w:val="1"/>
      <w:numFmt w:val="bullet"/>
      <w:lvlText w:val=""/>
      <w:lvlJc w:val="left"/>
      <w:pPr>
        <w:tabs>
          <w:tab w:val="num" w:pos="5040"/>
        </w:tabs>
        <w:ind w:left="5040" w:hanging="360"/>
      </w:pPr>
      <w:rPr>
        <w:rFonts w:ascii="Symbol" w:hAnsi="Symbol" w:hint="default"/>
      </w:rPr>
    </w:lvl>
    <w:lvl w:ilvl="7" w:tplc="641E3802" w:tentative="1">
      <w:start w:val="1"/>
      <w:numFmt w:val="bullet"/>
      <w:lvlText w:val=""/>
      <w:lvlJc w:val="left"/>
      <w:pPr>
        <w:tabs>
          <w:tab w:val="num" w:pos="5760"/>
        </w:tabs>
        <w:ind w:left="5760" w:hanging="360"/>
      </w:pPr>
      <w:rPr>
        <w:rFonts w:ascii="Symbol" w:hAnsi="Symbol" w:hint="default"/>
      </w:rPr>
    </w:lvl>
    <w:lvl w:ilvl="8" w:tplc="14E8642A" w:tentative="1">
      <w:start w:val="1"/>
      <w:numFmt w:val="bullet"/>
      <w:lvlText w:val=""/>
      <w:lvlJc w:val="left"/>
      <w:pPr>
        <w:tabs>
          <w:tab w:val="num" w:pos="6480"/>
        </w:tabs>
        <w:ind w:left="6480" w:hanging="360"/>
      </w:pPr>
      <w:rPr>
        <w:rFonts w:ascii="Symbol" w:hAnsi="Symbol"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EF12B5"/>
    <w:rsid w:val="00114AF9"/>
    <w:rsid w:val="002D5DA9"/>
    <w:rsid w:val="004C5301"/>
    <w:rsid w:val="004D70D8"/>
    <w:rsid w:val="008C7942"/>
    <w:rsid w:val="00C21561"/>
    <w:rsid w:val="00D875F1"/>
    <w:rsid w:val="00EF1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1695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aliases w:val="Conti_Überschrift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Pr>
      <w:b/>
      <w:bC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berarbeitung">
    <w:name w:val="Revision"/>
    <w:hidden/>
    <w:uiPriority w:val="99"/>
    <w:semiHidden/>
    <w:pPr>
      <w:spacing w:after="0" w:line="240" w:lineRule="auto"/>
    </w:pPr>
    <w:rPr>
      <w:rFonts w:ascii="Arial"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1220">
      <w:bodyDiv w:val="1"/>
      <w:marLeft w:val="0"/>
      <w:marRight w:val="0"/>
      <w:marTop w:val="0"/>
      <w:marBottom w:val="0"/>
      <w:divBdr>
        <w:top w:val="none" w:sz="0" w:space="0" w:color="auto"/>
        <w:left w:val="none" w:sz="0" w:space="0" w:color="auto"/>
        <w:bottom w:val="none" w:sz="0" w:space="0" w:color="auto"/>
        <w:right w:val="none" w:sz="0" w:space="0" w:color="auto"/>
      </w:divBdr>
      <w:divsChild>
        <w:div w:id="1760368728">
          <w:marLeft w:val="0"/>
          <w:marRight w:val="0"/>
          <w:marTop w:val="0"/>
          <w:marBottom w:val="238"/>
          <w:divBdr>
            <w:top w:val="none" w:sz="0" w:space="0" w:color="auto"/>
            <w:left w:val="none" w:sz="0" w:space="0" w:color="auto"/>
            <w:bottom w:val="none" w:sz="0" w:space="0" w:color="auto"/>
            <w:right w:val="none" w:sz="0" w:space="0" w:color="auto"/>
          </w:divBdr>
        </w:div>
      </w:divsChild>
    </w:div>
    <w:div w:id="19744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6DF431AA18AE4684E2E686CD0E9750"/>
        <w:category>
          <w:name w:val="Allgemein"/>
          <w:gallery w:val="placeholder"/>
        </w:category>
        <w:types>
          <w:type w:val="bbPlcHdr"/>
        </w:types>
        <w:behaviors>
          <w:behavior w:val="content"/>
        </w:behaviors>
        <w:guid w:val="{678EF172-086F-4D4C-B073-14990CD00949}"/>
      </w:docPartPr>
      <w:docPartBody>
        <w:p w:rsidR="002D09E8" w:rsidRDefault="00ED18DE">
          <w:pPr>
            <w:pStyle w:val="726DF431AA18AE4684E2E686CD0E9750"/>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D09E8"/>
    <w:rsid w:val="002D09E8"/>
    <w:rsid w:val="00426EE1"/>
    <w:rsid w:val="0053750A"/>
    <w:rsid w:val="00ED1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726DF431AA18AE4684E2E686CD0E9750">
    <w:name w:val="726DF431AA18AE4684E2E686CD0E9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F6A6B95BEC94AAB9DCE6F70D38356" ma:contentTypeVersion="5" ma:contentTypeDescription="Create a new document." ma:contentTypeScope="" ma:versionID="3047c5ecee6f264b8a89b6ec369d0eb1">
  <xsd:schema xmlns:xsd="http://www.w3.org/2001/XMLSchema" xmlns:p="http://schemas.microsoft.com/office/2006/metadata/properties" xmlns:ns2="db91d149-9c09-470e-9095-006bae5db80c" targetNamespace="http://schemas.microsoft.com/office/2006/metadata/properties" ma:root="true" ma:fieldsID="2ed71235d45e3dfbd19fdcc57c934553" ns2:_="">
    <xsd:import namespace="db91d149-9c09-470e-9095-006bae5db80c"/>
    <xsd:element name="properties">
      <xsd:complexType>
        <xsd:sequence>
          <xsd:element name="documentManagement">
            <xsd:complexType>
              <xsd:all>
                <xsd:element ref="ns2:MailAttachments" minOccurs="0"/>
                <xsd:element ref="ns2:MailDate" minOccurs="0"/>
                <xsd:element ref="ns2:MailFrom" minOccurs="0"/>
                <xsd:element ref="ns2:MailTo" minOccurs="0"/>
                <xsd:element ref="ns2:EMail_x0020_Date" minOccurs="0"/>
              </xsd:all>
            </xsd:complexType>
          </xsd:element>
        </xsd:sequence>
      </xsd:complexType>
    </xsd:element>
  </xsd:schema>
  <xsd:schema xmlns:xsd="http://www.w3.org/2001/XMLSchema" xmlns:dms="http://schemas.microsoft.com/office/2006/documentManagement/types" targetNamespace="db91d149-9c09-470e-9095-006bae5db80c" elementFormDefault="qualified">
    <xsd:import namespace="http://schemas.microsoft.com/office/2006/documentManagement/types"/>
    <xsd:element name="MailAttachments" ma:index="8" nillable="true" ma:displayName="Attachments" ma:default="0" ma:description="Indicates if the e-mail message contains one or more attachments." ma:internalName="MailAttachments">
      <xsd:simpleType>
        <xsd:restriction base="dms:Boolean">
          <xsd:maxLength value="255"/>
        </xsd:restriction>
      </xsd:simpleType>
    </xsd:element>
    <xsd:element name="MailDate" ma:index="9" nillable="true" ma:displayName="Date" ma:description="The date and time when the message was sent." ma:format="DateTime" ma:internalName="MailDate">
      <xsd:simpleType>
        <xsd:restriction base="dms:DateTime"/>
      </xsd:simpleType>
    </xsd:element>
    <xsd:element name="MailFrom" ma:index="10" nillable="true" ma:displayName="From" ma:description="The identity of the person who sent the message." ma:internalName="MailFrom">
      <xsd:simpleType>
        <xsd:restriction base="dms:Text">
          <xsd:maxLength value="255"/>
        </xsd:restriction>
      </xsd:simpleType>
    </xsd:element>
    <xsd:element name="MailTo" ma:index="11" nillable="true" ma:displayName="To" ma:description="The identity of the primary recipients of the message." ma:internalName="MailTo">
      <xsd:simpleType>
        <xsd:restriction base="dms:Note"/>
      </xsd:simpleType>
    </xsd:element>
    <xsd:element name="EMail_x0020_Date" ma:index="12" nillable="true" ma:displayName="EMail Date" ma:format="DateTime" ma:internalName="EMai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89FFC4-1F41-4699-8E44-09837E5C4B99}">
  <ds:schemaRefs>
    <ds:schemaRef ds:uri="http://schemas.microsoft.com/sharepoint/v3/contenttype/forms"/>
  </ds:schemaRefs>
</ds:datastoreItem>
</file>

<file path=customXml/itemProps2.xml><?xml version="1.0" encoding="utf-8"?>
<ds:datastoreItem xmlns:ds="http://schemas.openxmlformats.org/officeDocument/2006/customXml" ds:itemID="{77D67F3D-E7B9-4C9A-AB67-3B4C89EA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1d149-9c09-470e-9095-006bae5db8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9717A6-E882-D648-8646-F232E033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8</cp:revision>
  <cp:lastPrinted>2016-08-31T13:10:00Z</cp:lastPrinted>
  <dcterms:created xsi:type="dcterms:W3CDTF">2016-08-31T12:46:00Z</dcterms:created>
  <dcterms:modified xsi:type="dcterms:W3CDTF">2016-08-31T13:40:00Z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0x010100640F6A6B95BEC94AAB9DCE6F70D38356</vt:lpwstr>
  </property>
</Properties>
</file>